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8E98" w14:textId="77777777" w:rsidR="00595B91" w:rsidRPr="001618B6" w:rsidRDefault="00595B91" w:rsidP="00595B91">
      <w:pPr>
        <w:spacing w:line="240" w:lineRule="exact"/>
      </w:pPr>
    </w:p>
    <w:p w14:paraId="54463BC7" w14:textId="7A110C88" w:rsidR="00595B91" w:rsidRPr="001618B6" w:rsidRDefault="00595B91" w:rsidP="00595B91">
      <w:pPr>
        <w:ind w:firstLineChars="100" w:firstLine="320"/>
        <w:rPr>
          <w:sz w:val="32"/>
          <w:szCs w:val="32"/>
          <w:bdr w:val="single" w:sz="4" w:space="0" w:color="auto"/>
        </w:rPr>
      </w:pPr>
      <w:r w:rsidRPr="001618B6">
        <w:rPr>
          <w:rFonts w:hint="eastAsia"/>
          <w:sz w:val="32"/>
          <w:szCs w:val="32"/>
          <w:bdr w:val="single" w:sz="4" w:space="0" w:color="auto"/>
        </w:rPr>
        <w:t>②</w:t>
      </w:r>
      <w:r w:rsidRPr="001618B6">
        <w:rPr>
          <w:rFonts w:hint="eastAsia"/>
          <w:sz w:val="32"/>
          <w:szCs w:val="32"/>
          <w:bdr w:val="single" w:sz="4" w:space="0" w:color="auto"/>
        </w:rPr>
        <w:t>b</w:t>
      </w:r>
      <w:r w:rsidRPr="001618B6">
        <w:rPr>
          <w:rFonts w:hint="eastAsia"/>
          <w:sz w:val="32"/>
          <w:szCs w:val="32"/>
          <w:bdr w:val="single" w:sz="4" w:space="0" w:color="auto"/>
        </w:rPr>
        <w:t xml:space="preserve">　情報公開用文書　</w:t>
      </w:r>
    </w:p>
    <w:p w14:paraId="257023FA" w14:textId="77777777" w:rsidR="00595B91" w:rsidRPr="00B42D40" w:rsidRDefault="00595B91" w:rsidP="00595B91">
      <w:pPr>
        <w:rPr>
          <w:rFonts w:eastAsia="ＭＳ ゴシック"/>
        </w:rPr>
      </w:pPr>
    </w:p>
    <w:p w14:paraId="5A20E9C3" w14:textId="77777777" w:rsidR="00595B91" w:rsidRPr="00B42D40" w:rsidRDefault="00595B91" w:rsidP="003C2D91">
      <w:pPr>
        <w:spacing w:line="240" w:lineRule="exact"/>
        <w:rPr>
          <w:rFonts w:eastAsia="ＭＳ ゴシック"/>
        </w:rPr>
      </w:pPr>
    </w:p>
    <w:p w14:paraId="3BB4C3AB" w14:textId="77777777" w:rsidR="00595B91" w:rsidRPr="00B42D40" w:rsidRDefault="0053292C" w:rsidP="00595B91">
      <w:pPr>
        <w:ind w:leftChars="400" w:left="840" w:right="-1"/>
        <w:jc w:val="right"/>
        <w:rPr>
          <w:rFonts w:eastAsia="ＭＳ ゴシック"/>
          <w:szCs w:val="21"/>
        </w:rPr>
      </w:pPr>
      <w:r w:rsidRPr="00B42D40">
        <w:rPr>
          <w:rFonts w:eastAsia="ＭＳ ゴシック" w:hint="eastAsia"/>
          <w:szCs w:val="21"/>
        </w:rPr>
        <w:t>令和</w:t>
      </w:r>
      <w:r w:rsidR="00595B91" w:rsidRPr="00B42D40">
        <w:rPr>
          <w:rFonts w:eastAsia="ＭＳ ゴシック" w:hint="eastAsia"/>
          <w:color w:val="0000FF"/>
          <w:szCs w:val="21"/>
        </w:rPr>
        <w:t>●</w:t>
      </w:r>
      <w:r w:rsidR="00595B91" w:rsidRPr="00B42D40">
        <w:rPr>
          <w:rFonts w:eastAsia="ＭＳ ゴシック" w:hint="eastAsia"/>
          <w:szCs w:val="21"/>
        </w:rPr>
        <w:t>年</w:t>
      </w:r>
      <w:r w:rsidR="00595B91" w:rsidRPr="00B42D40">
        <w:rPr>
          <w:rFonts w:eastAsia="ＭＳ ゴシック" w:hint="eastAsia"/>
          <w:color w:val="0000FF"/>
          <w:szCs w:val="21"/>
        </w:rPr>
        <w:t>●</w:t>
      </w:r>
      <w:r w:rsidR="00595B91" w:rsidRPr="00B42D40">
        <w:rPr>
          <w:rFonts w:eastAsia="ＭＳ ゴシック" w:hint="eastAsia"/>
          <w:szCs w:val="21"/>
        </w:rPr>
        <w:t>月</w:t>
      </w:r>
      <w:r w:rsidR="00595B91" w:rsidRPr="00B42D40">
        <w:rPr>
          <w:rFonts w:eastAsia="ＭＳ ゴシック" w:hint="eastAsia"/>
          <w:color w:val="0000FF"/>
          <w:szCs w:val="21"/>
        </w:rPr>
        <w:t>●</w:t>
      </w:r>
      <w:r w:rsidR="00595B91" w:rsidRPr="00B42D40">
        <w:rPr>
          <w:rFonts w:eastAsia="ＭＳ ゴシック" w:hint="eastAsia"/>
          <w:szCs w:val="21"/>
        </w:rPr>
        <w:t>日</w:t>
      </w:r>
    </w:p>
    <w:p w14:paraId="20C34B31" w14:textId="77777777" w:rsidR="00595B91" w:rsidRPr="00E15B74" w:rsidRDefault="00595B91" w:rsidP="00595B91">
      <w:pPr>
        <w:spacing w:line="400" w:lineRule="exact"/>
        <w:jc w:val="center"/>
        <w:rPr>
          <w:rFonts w:ascii="ＭＳ ゴシック" w:eastAsia="ＭＳ ゴシック" w:hAnsi="ＭＳ ゴシック"/>
          <w:b/>
          <w:bCs/>
          <w:sz w:val="28"/>
          <w:szCs w:val="28"/>
        </w:rPr>
      </w:pPr>
      <w:r w:rsidRPr="00E15B74">
        <w:rPr>
          <w:rFonts w:ascii="ＭＳ ゴシック" w:eastAsia="ＭＳ ゴシック" w:hAnsi="ＭＳ ゴシック" w:hint="eastAsia"/>
          <w:b/>
          <w:bCs/>
          <w:color w:val="0000FF"/>
          <w:sz w:val="28"/>
          <w:szCs w:val="28"/>
        </w:rPr>
        <w:t>●●</w:t>
      </w:r>
      <w:r w:rsidR="001C53CD" w:rsidRPr="00E15B74">
        <w:rPr>
          <w:rFonts w:ascii="ＭＳ ゴシック" w:eastAsia="ＭＳ ゴシック" w:hAnsi="ＭＳ ゴシック" w:hint="eastAsia"/>
          <w:b/>
          <w:bCs/>
          <w:sz w:val="28"/>
          <w:szCs w:val="28"/>
        </w:rPr>
        <w:t>科に通院中（</w:t>
      </w:r>
      <w:r w:rsidRPr="00E15B74">
        <w:rPr>
          <w:rFonts w:ascii="ＭＳ ゴシック" w:eastAsia="ＭＳ ゴシック" w:hAnsi="ＭＳ ゴシック" w:hint="eastAsia"/>
          <w:b/>
          <w:bCs/>
          <w:sz w:val="28"/>
          <w:szCs w:val="28"/>
        </w:rPr>
        <w:t>過去に通院・入院されたことのある）の</w:t>
      </w:r>
    </w:p>
    <w:p w14:paraId="7F2868FE" w14:textId="77777777" w:rsidR="00595B91" w:rsidRPr="00E15B74" w:rsidRDefault="00595B91" w:rsidP="00595B91">
      <w:pPr>
        <w:spacing w:line="400" w:lineRule="exact"/>
        <w:jc w:val="center"/>
        <w:rPr>
          <w:rFonts w:ascii="ＭＳ ゴシック" w:eastAsia="ＭＳ ゴシック" w:hAnsi="ＭＳ ゴシック"/>
          <w:b/>
          <w:bCs/>
          <w:sz w:val="28"/>
          <w:szCs w:val="28"/>
        </w:rPr>
      </w:pPr>
      <w:r w:rsidRPr="00E15B74">
        <w:rPr>
          <w:rFonts w:ascii="ＭＳ ゴシック" w:eastAsia="ＭＳ ゴシック" w:hAnsi="ＭＳ ゴシック" w:hint="eastAsia"/>
          <w:b/>
          <w:bCs/>
          <w:sz w:val="28"/>
          <w:szCs w:val="28"/>
        </w:rPr>
        <w:t>患者さんまたはご家族の方へ</w:t>
      </w:r>
    </w:p>
    <w:p w14:paraId="4C50E271" w14:textId="77777777" w:rsidR="00595B91" w:rsidRPr="00E15B74" w:rsidRDefault="00595B91" w:rsidP="00595B91">
      <w:pPr>
        <w:jc w:val="center"/>
        <w:rPr>
          <w:rFonts w:ascii="ＭＳ ゴシック" w:eastAsia="ＭＳ ゴシック" w:hAnsi="ＭＳ ゴシック"/>
          <w:b/>
          <w:bCs/>
          <w:sz w:val="28"/>
          <w:szCs w:val="28"/>
        </w:rPr>
      </w:pPr>
      <w:r w:rsidRPr="00E15B74">
        <w:rPr>
          <w:rFonts w:ascii="ＭＳ ゴシック" w:eastAsia="ＭＳ ゴシック" w:hAnsi="ＭＳ ゴシック"/>
          <w:b/>
          <w:bCs/>
          <w:sz w:val="28"/>
          <w:szCs w:val="28"/>
        </w:rPr>
        <w:t>-臨床研究に対するご協力のお願い-</w:t>
      </w:r>
    </w:p>
    <w:p w14:paraId="560BE0CA" w14:textId="77777777" w:rsidR="00595B91" w:rsidRPr="00B42D40" w:rsidRDefault="00595B91" w:rsidP="00595B91">
      <w:pPr>
        <w:rPr>
          <w:rFonts w:eastAsia="ＭＳ ゴシック"/>
          <w:sz w:val="24"/>
        </w:rPr>
      </w:pPr>
    </w:p>
    <w:p w14:paraId="20BB9A20" w14:textId="77777777" w:rsidR="001C53CD" w:rsidRPr="00B42D40" w:rsidRDefault="00595B91" w:rsidP="00B42D40">
      <w:pPr>
        <w:ind w:leftChars="1" w:left="283" w:hangingChars="117" w:hanging="281"/>
        <w:rPr>
          <w:rFonts w:eastAsia="ＭＳ ゴシック"/>
          <w:sz w:val="24"/>
        </w:rPr>
      </w:pPr>
      <w:r w:rsidRPr="00B42D40">
        <w:rPr>
          <w:rFonts w:eastAsia="ＭＳ ゴシック" w:hint="eastAsia"/>
          <w:sz w:val="24"/>
        </w:rPr>
        <w:t>当院では、以下の臨床研究を実施しております。この研究は、通常の診療で得られた過去の記録</w:t>
      </w:r>
      <w:r w:rsidR="001C53CD" w:rsidRPr="00B42D40">
        <w:rPr>
          <w:rFonts w:eastAsia="ＭＳ ゴシック" w:hint="eastAsia"/>
          <w:sz w:val="24"/>
        </w:rPr>
        <w:t>をまとめることによって行います。</w:t>
      </w:r>
    </w:p>
    <w:p w14:paraId="581470F3" w14:textId="77777777" w:rsidR="00595B91" w:rsidRPr="00B42D40" w:rsidRDefault="001C53CD" w:rsidP="00B42D40">
      <w:pPr>
        <w:ind w:leftChars="1" w:left="283" w:hangingChars="117" w:hanging="281"/>
        <w:rPr>
          <w:rFonts w:eastAsia="ＭＳ ゴシック"/>
          <w:sz w:val="24"/>
        </w:rPr>
      </w:pPr>
      <w:r w:rsidRPr="00B42D40">
        <w:rPr>
          <w:rFonts w:eastAsia="ＭＳ ゴシック" w:hint="eastAsia"/>
          <w:sz w:val="24"/>
        </w:rPr>
        <w:t>この研究に関するお問い合わせ</w:t>
      </w:r>
      <w:r w:rsidR="00595B91" w:rsidRPr="00B42D40">
        <w:rPr>
          <w:rFonts w:eastAsia="ＭＳ ゴシック" w:hint="eastAsia"/>
          <w:sz w:val="24"/>
        </w:rPr>
        <w:t>がありましたら、以下の「問い合わせ先」へご照会ください。</w:t>
      </w:r>
    </w:p>
    <w:p w14:paraId="233E0461" w14:textId="77777777" w:rsidR="00595B91" w:rsidRPr="00B42D40" w:rsidRDefault="00595B91" w:rsidP="00B42D40">
      <w:pPr>
        <w:ind w:leftChars="1" w:left="283" w:hangingChars="117" w:hanging="281"/>
        <w:rPr>
          <w:rFonts w:eastAsia="ＭＳ ゴシック"/>
          <w:sz w:val="24"/>
        </w:rPr>
      </w:pPr>
    </w:p>
    <w:p w14:paraId="1D3AB882" w14:textId="4C2DD850" w:rsidR="00595B91" w:rsidRPr="00B42D40" w:rsidRDefault="00595B91" w:rsidP="00B42D40">
      <w:pPr>
        <w:ind w:leftChars="1" w:left="284" w:hangingChars="117" w:hanging="282"/>
        <w:rPr>
          <w:rFonts w:eastAsia="ＭＳ ゴシック"/>
          <w:sz w:val="24"/>
        </w:rPr>
      </w:pPr>
      <w:r w:rsidRPr="00E15B74">
        <w:rPr>
          <w:rFonts w:ascii="ＭＳ ゴシック" w:eastAsia="ＭＳ ゴシック" w:hAnsi="ＭＳ ゴシック"/>
          <w:b/>
          <w:bCs/>
          <w:sz w:val="24"/>
        </w:rPr>
        <w:t>[研究課題名]</w:t>
      </w:r>
      <w:r w:rsidR="00E15B74" w:rsidRPr="00B42D40">
        <w:rPr>
          <w:rFonts w:ascii="ＭＳ 明朝" w:eastAsia="ＭＳ ゴシック" w:hAnsi="ＭＳ 明朝"/>
          <w:color w:val="000000"/>
          <w:sz w:val="22"/>
        </w:rPr>
        <w:tab/>
      </w:r>
      <w:r w:rsidR="00E15B74" w:rsidRPr="00B42D40">
        <w:rPr>
          <w:rFonts w:ascii="ＭＳ 明朝" w:eastAsia="ＭＳ ゴシック" w:hAnsi="ＭＳ 明朝" w:hint="eastAsia"/>
          <w:color w:val="000000"/>
          <w:sz w:val="22"/>
        </w:rPr>
        <w:t>我が国における</w:t>
      </w:r>
      <w:r w:rsidR="00E15B74" w:rsidRPr="00B42D40">
        <w:rPr>
          <w:rFonts w:ascii="ＭＳ 明朝" w:eastAsia="ＭＳ ゴシック" w:hAnsi="ＭＳ 明朝"/>
          <w:color w:val="000000"/>
          <w:sz w:val="22"/>
        </w:rPr>
        <w:t>1</w:t>
      </w:r>
      <w:r w:rsidR="00E15B74" w:rsidRPr="00B42D40">
        <w:rPr>
          <w:rFonts w:ascii="ＭＳ 明朝" w:eastAsia="ＭＳ ゴシック" w:hAnsi="ＭＳ 明朝" w:hint="eastAsia"/>
          <w:color w:val="000000"/>
          <w:sz w:val="22"/>
        </w:rPr>
        <w:t>型糖尿病の実態の解析に基づく適正治療の開発に関する研究</w:t>
      </w:r>
      <w:r w:rsidR="00E15B74" w:rsidRPr="00B42D40">
        <w:rPr>
          <w:rFonts w:ascii="ＭＳ 明朝" w:eastAsia="ＭＳ ゴシック" w:hAnsi="ＭＳ 明朝"/>
          <w:color w:val="000000"/>
          <w:sz w:val="22"/>
        </w:rPr>
        <w:t>(</w:t>
      </w:r>
      <w:r w:rsidR="00E15B74" w:rsidRPr="00B42D40">
        <w:rPr>
          <w:rFonts w:ascii="ＭＳ 明朝" w:eastAsia="ＭＳ ゴシック" w:hAnsi="ＭＳ 明朝" w:hint="eastAsia"/>
          <w:color w:val="000000"/>
          <w:sz w:val="22"/>
        </w:rPr>
        <w:t>第二次</w:t>
      </w:r>
      <w:r w:rsidR="00E15B74" w:rsidRPr="00B42D40">
        <w:rPr>
          <w:rFonts w:ascii="ＭＳ 明朝" w:eastAsia="ＭＳ ゴシック" w:hAnsi="ＭＳ 明朝"/>
          <w:color w:val="000000"/>
          <w:sz w:val="22"/>
        </w:rPr>
        <w:t>)</w:t>
      </w:r>
    </w:p>
    <w:p w14:paraId="70C520B3" w14:textId="76D99E46" w:rsidR="00595B91" w:rsidRPr="00B42D40" w:rsidRDefault="00595B91" w:rsidP="00B42D40">
      <w:pPr>
        <w:spacing w:beforeLines="50" w:before="180"/>
        <w:ind w:leftChars="1" w:left="284" w:hangingChars="117" w:hanging="282"/>
        <w:rPr>
          <w:rFonts w:eastAsia="ＭＳ ゴシック"/>
          <w:sz w:val="24"/>
        </w:rPr>
      </w:pPr>
      <w:r w:rsidRPr="00E15B74">
        <w:rPr>
          <w:rFonts w:ascii="ＭＳ ゴシック" w:eastAsia="ＭＳ ゴシック" w:hAnsi="ＭＳ ゴシック"/>
          <w:b/>
          <w:bCs/>
          <w:sz w:val="24"/>
        </w:rPr>
        <w:t>[研究機関]</w:t>
      </w:r>
      <w:r w:rsidR="00E15B74" w:rsidRPr="00B42D40">
        <w:rPr>
          <w:rFonts w:eastAsia="ＭＳ ゴシック"/>
          <w:sz w:val="24"/>
        </w:rPr>
        <w:tab/>
      </w:r>
      <w:r w:rsidR="00E15B74" w:rsidRPr="00AB5EED">
        <w:rPr>
          <w:rFonts w:eastAsia="ＭＳ ゴシック" w:hint="eastAsia"/>
          <w:color w:val="0000FF"/>
          <w:sz w:val="24"/>
        </w:rPr>
        <w:t>●●</w:t>
      </w:r>
      <w:r w:rsidRPr="00B42D40">
        <w:rPr>
          <w:rFonts w:eastAsia="ＭＳ ゴシック" w:hint="eastAsia"/>
          <w:sz w:val="24"/>
        </w:rPr>
        <w:t>病院</w:t>
      </w:r>
      <w:r w:rsidR="001831B3" w:rsidRPr="00B42D40">
        <w:rPr>
          <w:rFonts w:eastAsia="ＭＳ ゴシック" w:hint="eastAsia"/>
          <w:sz w:val="24"/>
        </w:rPr>
        <w:t xml:space="preserve">　</w:t>
      </w:r>
      <w:r w:rsidRPr="00B42D40">
        <w:rPr>
          <w:rFonts w:eastAsia="ＭＳ ゴシック" w:hint="eastAsia"/>
          <w:color w:val="0000FF"/>
          <w:sz w:val="24"/>
        </w:rPr>
        <w:t>●●</w:t>
      </w:r>
      <w:r w:rsidRPr="00B42D40">
        <w:rPr>
          <w:rFonts w:eastAsia="ＭＳ ゴシック" w:hint="eastAsia"/>
          <w:sz w:val="24"/>
        </w:rPr>
        <w:t>科</w:t>
      </w:r>
    </w:p>
    <w:p w14:paraId="55846C2F" w14:textId="47E77BD4" w:rsidR="00595B91" w:rsidRPr="00B42D40" w:rsidRDefault="00595B91" w:rsidP="00B42D40">
      <w:pPr>
        <w:spacing w:beforeLines="50" w:before="180"/>
        <w:ind w:leftChars="1" w:left="284" w:hangingChars="117" w:hanging="282"/>
        <w:rPr>
          <w:rFonts w:eastAsia="ＭＳ ゴシック"/>
          <w:sz w:val="24"/>
        </w:rPr>
      </w:pPr>
      <w:r w:rsidRPr="00E15B74">
        <w:rPr>
          <w:rFonts w:ascii="ＭＳ ゴシック" w:eastAsia="ＭＳ ゴシック" w:hAnsi="ＭＳ ゴシック"/>
          <w:b/>
          <w:bCs/>
          <w:sz w:val="24"/>
        </w:rPr>
        <w:t>[研究責任者]</w:t>
      </w:r>
      <w:r w:rsidR="00E15B74" w:rsidRPr="00B42D40">
        <w:rPr>
          <w:rFonts w:eastAsia="ＭＳ ゴシック"/>
          <w:color w:val="FF0000"/>
          <w:sz w:val="24"/>
        </w:rPr>
        <w:tab/>
      </w:r>
      <w:r w:rsidRPr="00B42D40">
        <w:rPr>
          <w:rFonts w:eastAsia="ＭＳ ゴシック" w:hint="eastAsia"/>
          <w:color w:val="FF0000"/>
          <w:sz w:val="24"/>
        </w:rPr>
        <w:t>＊研究責任者の氏名、所属部署、肩書きを記載</w:t>
      </w:r>
    </w:p>
    <w:p w14:paraId="54373C56" w14:textId="77777777" w:rsidR="00595B91" w:rsidRPr="00E15B74" w:rsidRDefault="00595B91" w:rsidP="00B42D40">
      <w:pPr>
        <w:spacing w:beforeLines="50" w:before="180"/>
        <w:ind w:leftChars="1" w:left="284" w:hangingChars="117" w:hanging="282"/>
        <w:rPr>
          <w:rFonts w:ascii="ＭＳ ゴシック" w:eastAsia="ＭＳ ゴシック" w:hAnsi="ＭＳ ゴシック"/>
          <w:b/>
          <w:bCs/>
          <w:sz w:val="24"/>
        </w:rPr>
      </w:pPr>
      <w:r w:rsidRPr="00E15B74">
        <w:rPr>
          <w:rFonts w:ascii="ＭＳ ゴシック" w:eastAsia="ＭＳ ゴシック" w:hAnsi="ＭＳ ゴシック"/>
          <w:b/>
          <w:bCs/>
          <w:sz w:val="24"/>
        </w:rPr>
        <w:t>[研究の目的]</w:t>
      </w:r>
    </w:p>
    <w:p w14:paraId="52439872" w14:textId="38DE824F" w:rsidR="00E15B74" w:rsidRPr="00B42D40" w:rsidRDefault="00E15B74" w:rsidP="00B42D40">
      <w:pPr>
        <w:ind w:leftChars="142" w:left="298"/>
        <w:rPr>
          <w:rFonts w:eastAsia="ＭＳ ゴシック"/>
          <w:sz w:val="24"/>
        </w:rPr>
      </w:pPr>
      <w:r w:rsidRPr="00B42D40">
        <w:rPr>
          <w:rFonts w:eastAsia="ＭＳ ゴシック" w:hint="eastAsia"/>
          <w:sz w:val="24"/>
        </w:rPr>
        <w:t>１型糖尿病は、標準的な治療が定まっておらず、よりよい治療を開発する必要があります。そのためには、患者さんの病状やどのような治療を受けたかなどを詳しく調査する必要があります。</w:t>
      </w:r>
      <w:r w:rsidRPr="00B42D40" w:rsidDel="00E15B74">
        <w:rPr>
          <w:rFonts w:eastAsia="ＭＳ ゴシック"/>
          <w:sz w:val="24"/>
        </w:rPr>
        <w:t xml:space="preserve"> </w:t>
      </w:r>
    </w:p>
    <w:p w14:paraId="71AB8A95" w14:textId="77777777" w:rsidR="00595B91" w:rsidRPr="00E36565" w:rsidRDefault="00595B91" w:rsidP="00B42D40">
      <w:pPr>
        <w:spacing w:beforeLines="50" w:before="180"/>
        <w:ind w:leftChars="1" w:left="284" w:hangingChars="117" w:hanging="282"/>
        <w:rPr>
          <w:rFonts w:ascii="ＭＳ ゴシック" w:eastAsia="ＭＳ ゴシック" w:hAnsi="ＭＳ ゴシック"/>
          <w:b/>
          <w:bCs/>
          <w:sz w:val="24"/>
        </w:rPr>
      </w:pPr>
      <w:r w:rsidRPr="00E15B74">
        <w:rPr>
          <w:rFonts w:ascii="ＭＳ ゴシック" w:eastAsia="ＭＳ ゴシック" w:hAnsi="ＭＳ ゴシック" w:hint="eastAsia"/>
          <w:b/>
          <w:bCs/>
          <w:sz w:val="24"/>
        </w:rPr>
        <w:t>[研究の方法</w:t>
      </w:r>
      <w:r w:rsidRPr="00E36565">
        <w:rPr>
          <w:rFonts w:ascii="ＭＳ ゴシック" w:eastAsia="ＭＳ ゴシック" w:hAnsi="ＭＳ ゴシック" w:hint="eastAsia"/>
          <w:b/>
          <w:bCs/>
          <w:sz w:val="24"/>
        </w:rPr>
        <w:t xml:space="preserve">] </w:t>
      </w:r>
    </w:p>
    <w:p w14:paraId="5CF05A62" w14:textId="77777777" w:rsidR="00595B91" w:rsidRPr="00B42D40" w:rsidRDefault="00595B91" w:rsidP="00B42D40">
      <w:pPr>
        <w:ind w:leftChars="1" w:left="283" w:hangingChars="117" w:hanging="281"/>
        <w:rPr>
          <w:rFonts w:eastAsia="ＭＳ ゴシック"/>
          <w:sz w:val="24"/>
        </w:rPr>
      </w:pPr>
      <w:r w:rsidRPr="00B42D40">
        <w:rPr>
          <w:rFonts w:eastAsia="ＭＳ ゴシック" w:hint="eastAsia"/>
          <w:sz w:val="24"/>
        </w:rPr>
        <w:t>●対象となる患者さん</w:t>
      </w:r>
    </w:p>
    <w:p w14:paraId="68C2E8D2" w14:textId="13F29427" w:rsidR="00E15B74" w:rsidRPr="00B42D40" w:rsidRDefault="00E15B74" w:rsidP="00B42D40">
      <w:pPr>
        <w:ind w:leftChars="1" w:left="2" w:firstLine="281"/>
        <w:rPr>
          <w:rFonts w:eastAsia="ＭＳ ゴシック"/>
          <w:color w:val="0000FF"/>
          <w:sz w:val="24"/>
        </w:rPr>
      </w:pPr>
      <w:r w:rsidRPr="00B42D40">
        <w:rPr>
          <w:rFonts w:eastAsia="ＭＳ ゴシック"/>
          <w:sz w:val="24"/>
        </w:rPr>
        <w:t>2019</w:t>
      </w:r>
      <w:r w:rsidRPr="00B42D40">
        <w:rPr>
          <w:rFonts w:eastAsia="ＭＳ ゴシック" w:hint="eastAsia"/>
          <w:sz w:val="24"/>
        </w:rPr>
        <w:t>年</w:t>
      </w:r>
      <w:r w:rsidRPr="00B42D40">
        <w:rPr>
          <w:rFonts w:eastAsia="ＭＳ ゴシック"/>
          <w:sz w:val="24"/>
        </w:rPr>
        <w:t>11</w:t>
      </w:r>
      <w:r w:rsidRPr="00B42D40">
        <w:rPr>
          <w:rFonts w:eastAsia="ＭＳ ゴシック" w:hint="eastAsia"/>
          <w:sz w:val="24"/>
        </w:rPr>
        <w:t>月から</w:t>
      </w:r>
      <w:r w:rsidRPr="00B42D40">
        <w:rPr>
          <w:rFonts w:eastAsia="ＭＳ ゴシック"/>
          <w:sz w:val="24"/>
        </w:rPr>
        <w:t>2019</w:t>
      </w:r>
      <w:r w:rsidRPr="00B42D40">
        <w:rPr>
          <w:rFonts w:eastAsia="ＭＳ ゴシック" w:hint="eastAsia"/>
          <w:sz w:val="24"/>
        </w:rPr>
        <w:t>年</w:t>
      </w:r>
      <w:r w:rsidRPr="00B42D40">
        <w:rPr>
          <w:rFonts w:eastAsia="ＭＳ ゴシック"/>
          <w:sz w:val="24"/>
        </w:rPr>
        <w:t>12</w:t>
      </w:r>
      <w:r w:rsidRPr="00B42D40">
        <w:rPr>
          <w:rFonts w:eastAsia="ＭＳ ゴシック" w:hint="eastAsia"/>
          <w:sz w:val="24"/>
        </w:rPr>
        <w:t>月までに、当院受診歴のある方。</w:t>
      </w:r>
    </w:p>
    <w:p w14:paraId="1BD6AD23" w14:textId="77777777" w:rsidR="00595B91" w:rsidRPr="00B42D40" w:rsidRDefault="00595B91" w:rsidP="00B42D40">
      <w:pPr>
        <w:ind w:leftChars="1" w:left="283" w:hangingChars="117" w:hanging="281"/>
        <w:rPr>
          <w:rFonts w:eastAsia="ＭＳ ゴシック"/>
          <w:sz w:val="24"/>
        </w:rPr>
      </w:pPr>
      <w:r w:rsidRPr="00B42D40">
        <w:rPr>
          <w:rFonts w:eastAsia="ＭＳ ゴシック" w:hint="eastAsia"/>
          <w:sz w:val="24"/>
        </w:rPr>
        <w:t>●利用するカルテ情報等</w:t>
      </w:r>
    </w:p>
    <w:p w14:paraId="0F270D67" w14:textId="77777777" w:rsidR="00E15B74" w:rsidRPr="00B42D40" w:rsidRDefault="00E15B74" w:rsidP="00B42D40">
      <w:pPr>
        <w:ind w:leftChars="1" w:left="283" w:hangingChars="117" w:hanging="281"/>
        <w:rPr>
          <w:rFonts w:eastAsia="ＭＳ ゴシック"/>
          <w:sz w:val="24"/>
        </w:rPr>
      </w:pPr>
      <w:r w:rsidRPr="00B42D40">
        <w:rPr>
          <w:rFonts w:eastAsia="ＭＳ ゴシック"/>
          <w:sz w:val="24"/>
        </w:rPr>
        <w:t>[</w:t>
      </w:r>
      <w:r w:rsidRPr="00B42D40">
        <w:rPr>
          <w:rFonts w:eastAsia="ＭＳ ゴシック" w:hint="eastAsia"/>
          <w:sz w:val="24"/>
        </w:rPr>
        <w:t>必須項目</w:t>
      </w:r>
      <w:r w:rsidRPr="00B42D40">
        <w:rPr>
          <w:rFonts w:eastAsia="ＭＳ ゴシック"/>
          <w:sz w:val="24"/>
        </w:rPr>
        <w:t xml:space="preserve">] </w:t>
      </w:r>
      <w:r w:rsidRPr="00B42D40">
        <w:rPr>
          <w:rFonts w:eastAsia="ＭＳ ゴシック" w:hint="eastAsia"/>
          <w:sz w:val="24"/>
        </w:rPr>
        <w:t>年齢、性別、</w:t>
      </w:r>
      <w:r w:rsidRPr="00B42D40">
        <w:rPr>
          <w:rFonts w:eastAsia="ＭＳ ゴシック"/>
          <w:sz w:val="24"/>
        </w:rPr>
        <w:t>BMI</w:t>
      </w:r>
      <w:r w:rsidRPr="00B42D40">
        <w:rPr>
          <w:rFonts w:eastAsia="ＭＳ ゴシック" w:hint="eastAsia"/>
          <w:sz w:val="24"/>
        </w:rPr>
        <w:t>、１型糖尿病の病型（劇症、急性発症、緩徐進行）、免疫チェックポイント阻害薬投与歴、発症年齢（緩徐進行は診断時年齢）、発症（もしくは診断）年、インスリン治療期間、発症（もしくは診断時）の</w:t>
      </w:r>
      <w:r w:rsidRPr="00B42D40">
        <w:rPr>
          <w:rFonts w:eastAsia="ＭＳ ゴシック"/>
          <w:sz w:val="24"/>
        </w:rPr>
        <w:t>HbA1c</w:t>
      </w:r>
      <w:r w:rsidRPr="00B42D40">
        <w:rPr>
          <w:rFonts w:eastAsia="ＭＳ ゴシック" w:hint="eastAsia"/>
          <w:sz w:val="24"/>
        </w:rPr>
        <w:t>、現在の</w:t>
      </w:r>
      <w:r w:rsidRPr="00B42D40">
        <w:rPr>
          <w:rFonts w:eastAsia="ＭＳ ゴシック"/>
          <w:sz w:val="24"/>
        </w:rPr>
        <w:t>HbA1c</w:t>
      </w:r>
      <w:r w:rsidRPr="00B42D40">
        <w:rPr>
          <w:rFonts w:eastAsia="ＭＳ ゴシック" w:hint="eastAsia"/>
          <w:sz w:val="24"/>
        </w:rPr>
        <w:t>、膵島関連自己抗体（</w:t>
      </w:r>
      <w:r w:rsidRPr="00B42D40">
        <w:rPr>
          <w:rFonts w:eastAsia="ＭＳ ゴシック"/>
          <w:sz w:val="24"/>
        </w:rPr>
        <w:t>GAD</w:t>
      </w:r>
      <w:r w:rsidRPr="00B42D40">
        <w:rPr>
          <w:rFonts w:eastAsia="ＭＳ ゴシック" w:hint="eastAsia"/>
          <w:sz w:val="24"/>
        </w:rPr>
        <w:t>抗体、</w:t>
      </w:r>
      <w:r w:rsidRPr="00B42D40">
        <w:rPr>
          <w:rFonts w:eastAsia="ＭＳ ゴシック"/>
          <w:sz w:val="24"/>
        </w:rPr>
        <w:t>IA-2</w:t>
      </w:r>
      <w:r w:rsidRPr="00B42D40">
        <w:rPr>
          <w:rFonts w:eastAsia="ＭＳ ゴシック" w:hint="eastAsia"/>
          <w:sz w:val="24"/>
        </w:rPr>
        <w:t>抗体（緩徐進行については、進行予知、病勢評価目的））、内因性インスリン分泌能（</w:t>
      </w:r>
      <w:r w:rsidRPr="00B42D40">
        <w:rPr>
          <w:rFonts w:eastAsia="ＭＳ ゴシック"/>
          <w:sz w:val="24"/>
        </w:rPr>
        <w:t>C-</w:t>
      </w:r>
      <w:r w:rsidRPr="00B42D40">
        <w:rPr>
          <w:rFonts w:eastAsia="ＭＳ ゴシック" w:hint="eastAsia"/>
          <w:sz w:val="24"/>
        </w:rPr>
        <w:t>ペプチド）、ケトーシスの有無、ケトアシドーシスの有無、重症・無自覚性低血糖の有無、自己免疫性甲状腺疾患の有無（バセドウ病、橋本病など）、血管合併症の有無（網膜症、腎症、神経障害、大血管症、足病変など）、悪性腫瘍合併の有無、家族歴（１型糖尿病の有無）</w:t>
      </w:r>
    </w:p>
    <w:p w14:paraId="6839E6FB" w14:textId="77777777" w:rsidR="00E15B74" w:rsidRPr="00B42D40" w:rsidRDefault="00E15B74" w:rsidP="00B42D40">
      <w:pPr>
        <w:ind w:leftChars="141" w:left="296"/>
        <w:rPr>
          <w:rFonts w:eastAsia="ＭＳ ゴシック"/>
          <w:sz w:val="24"/>
        </w:rPr>
      </w:pPr>
      <w:r w:rsidRPr="00B42D40">
        <w:rPr>
          <w:rFonts w:eastAsia="ＭＳ ゴシック" w:hint="eastAsia"/>
          <w:sz w:val="24"/>
        </w:rPr>
        <w:t>治療　インスリン（</w:t>
      </w:r>
      <w:r w:rsidRPr="00B42D40">
        <w:rPr>
          <w:rFonts w:eastAsia="ＭＳ ゴシック"/>
          <w:sz w:val="24"/>
        </w:rPr>
        <w:t>MDI</w:t>
      </w:r>
      <w:r w:rsidRPr="00B42D40">
        <w:rPr>
          <w:rFonts w:eastAsia="ＭＳ ゴシック" w:hint="eastAsia"/>
          <w:sz w:val="24"/>
        </w:rPr>
        <w:t>、</w:t>
      </w:r>
      <w:r w:rsidRPr="00B42D40">
        <w:rPr>
          <w:rFonts w:eastAsia="ＭＳ ゴシック"/>
          <w:sz w:val="24"/>
        </w:rPr>
        <w:t>CSII</w:t>
      </w:r>
      <w:r w:rsidRPr="00B42D40">
        <w:rPr>
          <w:rFonts w:eastAsia="ＭＳ ゴシック" w:hint="eastAsia"/>
          <w:sz w:val="24"/>
        </w:rPr>
        <w:t>）、以下の薬剤の有無（</w:t>
      </w:r>
      <w:r w:rsidRPr="00B42D40">
        <w:rPr>
          <w:rFonts w:eastAsia="ＭＳ ゴシック"/>
          <w:sz w:val="24"/>
        </w:rPr>
        <w:t>SGLT2</w:t>
      </w:r>
      <w:r w:rsidRPr="00B42D40">
        <w:rPr>
          <w:rFonts w:eastAsia="ＭＳ ゴシック" w:hint="eastAsia"/>
          <w:sz w:val="24"/>
        </w:rPr>
        <w:t>阻害薬、ビグアナイド薬、</w:t>
      </w:r>
      <w:r w:rsidRPr="00B42D40">
        <w:rPr>
          <w:rFonts w:eastAsia="ＭＳ ゴシック"/>
          <w:sz w:val="24"/>
        </w:rPr>
        <w:t>DPP4</w:t>
      </w:r>
      <w:r w:rsidRPr="00B42D40">
        <w:rPr>
          <w:rFonts w:eastAsia="ＭＳ ゴシック" w:hint="eastAsia"/>
          <w:sz w:val="24"/>
        </w:rPr>
        <w:t>阻害薬、</w:t>
      </w:r>
      <w:r w:rsidRPr="00B42D40">
        <w:rPr>
          <w:rFonts w:eastAsia="ＭＳ ゴシック"/>
          <w:sz w:val="24"/>
        </w:rPr>
        <w:t>GLP−</w:t>
      </w:r>
      <w:r w:rsidRPr="00B42D40">
        <w:rPr>
          <w:rFonts w:eastAsia="ＭＳ ゴシック" w:hint="eastAsia"/>
          <w:sz w:val="24"/>
        </w:rPr>
        <w:t>１受容体作動薬、αグルコシダーゼ阻害薬、その他の糖尿病薬）、膵（島）移植の有無、血糖モニターの種類、</w:t>
      </w:r>
      <w:r w:rsidRPr="00B42D40">
        <w:rPr>
          <w:rFonts w:eastAsia="ＭＳ ゴシック"/>
          <w:sz w:val="24"/>
        </w:rPr>
        <w:t>CGM</w:t>
      </w:r>
      <w:r w:rsidRPr="00B42D40">
        <w:rPr>
          <w:rFonts w:eastAsia="ＭＳ ゴシック" w:hint="eastAsia"/>
          <w:sz w:val="24"/>
        </w:rPr>
        <w:t>あるいは</w:t>
      </w:r>
      <w:proofErr w:type="spellStart"/>
      <w:r w:rsidRPr="00B42D40">
        <w:rPr>
          <w:rFonts w:eastAsia="ＭＳ ゴシック"/>
          <w:sz w:val="24"/>
        </w:rPr>
        <w:t>isCGM</w:t>
      </w:r>
      <w:proofErr w:type="spellEnd"/>
      <w:r w:rsidRPr="00B42D40">
        <w:rPr>
          <w:rFonts w:eastAsia="ＭＳ ゴシック" w:hint="eastAsia"/>
          <w:sz w:val="24"/>
        </w:rPr>
        <w:t>使用の有無、応用カーボカウント実施の有無、医療費補助など</w:t>
      </w:r>
    </w:p>
    <w:p w14:paraId="0B9FF0DE" w14:textId="2A3AC360" w:rsidR="001831B3" w:rsidRPr="00E15B74" w:rsidRDefault="00E15B74" w:rsidP="00B42D40">
      <w:pPr>
        <w:ind w:leftChars="1" w:left="283" w:hangingChars="117" w:hanging="281"/>
        <w:rPr>
          <w:rFonts w:ascii="ＭＳ ゴシック" w:eastAsia="ＭＳ ゴシック" w:hAnsi="ＭＳ ゴシック"/>
          <w:sz w:val="24"/>
        </w:rPr>
      </w:pPr>
      <w:r w:rsidRPr="00B42D40">
        <w:rPr>
          <w:rFonts w:eastAsia="ＭＳ ゴシック"/>
          <w:sz w:val="24"/>
        </w:rPr>
        <w:t>[</w:t>
      </w:r>
      <w:r w:rsidRPr="00B42D40">
        <w:rPr>
          <w:rFonts w:eastAsia="ＭＳ ゴシック" w:hint="eastAsia"/>
          <w:sz w:val="24"/>
        </w:rPr>
        <w:t>任意項目</w:t>
      </w:r>
      <w:r w:rsidRPr="00B42D40">
        <w:rPr>
          <w:rFonts w:eastAsia="ＭＳ ゴシック"/>
          <w:sz w:val="24"/>
        </w:rPr>
        <w:t>] BMI</w:t>
      </w:r>
      <w:r w:rsidRPr="00B42D40">
        <w:rPr>
          <w:rFonts w:eastAsia="ＭＳ ゴシック" w:hint="eastAsia"/>
          <w:sz w:val="24"/>
        </w:rPr>
        <w:t>、家族歴（２型糖尿病、その他の糖尿病の有無）、</w:t>
      </w:r>
      <w:r w:rsidRPr="00B42D40">
        <w:rPr>
          <w:rFonts w:eastAsia="ＭＳ ゴシック"/>
          <w:sz w:val="24"/>
        </w:rPr>
        <w:t>CGM</w:t>
      </w:r>
      <w:r w:rsidRPr="00B42D40">
        <w:rPr>
          <w:rFonts w:eastAsia="ＭＳ ゴシック" w:hint="eastAsia"/>
          <w:sz w:val="24"/>
        </w:rPr>
        <w:t>、</w:t>
      </w:r>
      <w:proofErr w:type="spellStart"/>
      <w:r w:rsidRPr="00B42D40">
        <w:rPr>
          <w:rFonts w:eastAsia="ＭＳ ゴシック"/>
          <w:sz w:val="24"/>
        </w:rPr>
        <w:t>isCGM</w:t>
      </w:r>
      <w:proofErr w:type="spellEnd"/>
      <w:r w:rsidRPr="00B42D40">
        <w:rPr>
          <w:rFonts w:eastAsia="ＭＳ ゴシック" w:hint="eastAsia"/>
          <w:sz w:val="24"/>
        </w:rPr>
        <w:t>などによる血糖変動指標など</w:t>
      </w:r>
    </w:p>
    <w:p w14:paraId="11E82056" w14:textId="77777777" w:rsidR="00595B91" w:rsidRPr="00E15B74" w:rsidRDefault="00595B91" w:rsidP="00B42D40">
      <w:pPr>
        <w:spacing w:before="240"/>
        <w:ind w:leftChars="1" w:left="284" w:hangingChars="117" w:hanging="282"/>
        <w:rPr>
          <w:rFonts w:ascii="ＭＳ ゴシック" w:eastAsia="ＭＳ ゴシック" w:hAnsi="ＭＳ ゴシック"/>
          <w:b/>
          <w:bCs/>
          <w:sz w:val="24"/>
        </w:rPr>
      </w:pPr>
      <w:r w:rsidRPr="00E36565">
        <w:rPr>
          <w:rFonts w:ascii="ＭＳ ゴシック" w:eastAsia="ＭＳ ゴシック" w:hAnsi="ＭＳ ゴシック" w:hint="eastAsia"/>
          <w:b/>
          <w:bCs/>
          <w:sz w:val="24"/>
        </w:rPr>
        <w:t>[個人情報の取り扱い</w:t>
      </w:r>
      <w:r w:rsidRPr="00E15B74">
        <w:rPr>
          <w:rFonts w:ascii="ＭＳ ゴシック" w:eastAsia="ＭＳ ゴシック" w:hAnsi="ＭＳ ゴシック"/>
          <w:b/>
          <w:bCs/>
          <w:sz w:val="24"/>
        </w:rPr>
        <w:t xml:space="preserve">] </w:t>
      </w:r>
    </w:p>
    <w:p w14:paraId="09AA7273" w14:textId="00FF2054" w:rsidR="001C53CD" w:rsidRPr="00B42D40" w:rsidRDefault="001831B3" w:rsidP="00B42D40">
      <w:pPr>
        <w:ind w:leftChars="142" w:left="298"/>
        <w:rPr>
          <w:rFonts w:eastAsia="ＭＳ ゴシック"/>
          <w:sz w:val="24"/>
          <w:u w:val="single"/>
        </w:rPr>
      </w:pPr>
      <w:r w:rsidRPr="00B42D40">
        <w:rPr>
          <w:rFonts w:eastAsia="ＭＳ ゴシック" w:hint="eastAsia"/>
          <w:sz w:val="24"/>
        </w:rPr>
        <w:t>上記の利用するカルテ情報等から</w:t>
      </w:r>
      <w:r w:rsidR="00595B91" w:rsidRPr="00B42D40">
        <w:rPr>
          <w:rFonts w:eastAsia="ＭＳ ゴシック" w:hint="eastAsia"/>
          <w:sz w:val="24"/>
        </w:rPr>
        <w:t>、お名前、住所など、患者さんを直接特定できる個人情報は削除します。また、研究成果は学会や学術雑誌で発表されますが、その際も患者さんを特定できる個人</w:t>
      </w:r>
      <w:r w:rsidR="00595B91" w:rsidRPr="00B42D40">
        <w:rPr>
          <w:rFonts w:eastAsia="ＭＳ ゴシック" w:hint="eastAsia"/>
          <w:sz w:val="24"/>
        </w:rPr>
        <w:lastRenderedPageBreak/>
        <w:t>情報は利用しません。</w:t>
      </w:r>
    </w:p>
    <w:p w14:paraId="36F869CE" w14:textId="77777777" w:rsidR="00E15B74" w:rsidRDefault="00E15B74" w:rsidP="00E15B74">
      <w:pPr>
        <w:snapToGrid w:val="0"/>
        <w:spacing w:line="340" w:lineRule="atLeast"/>
        <w:ind w:leftChars="1" w:left="284" w:hangingChars="117" w:hanging="282"/>
        <w:rPr>
          <w:rFonts w:eastAsia="ＭＳ ゴシック"/>
          <w:b/>
          <w:bCs/>
          <w:sz w:val="24"/>
        </w:rPr>
      </w:pPr>
    </w:p>
    <w:p w14:paraId="6AF56C5C" w14:textId="64E16BFB" w:rsidR="00595B91" w:rsidRPr="00B42D40" w:rsidRDefault="00595B91" w:rsidP="00B42D40">
      <w:pPr>
        <w:snapToGrid w:val="0"/>
        <w:spacing w:line="340" w:lineRule="atLeast"/>
        <w:ind w:leftChars="1" w:left="284" w:hangingChars="117" w:hanging="282"/>
        <w:rPr>
          <w:rFonts w:eastAsia="ＭＳ ゴシック"/>
          <w:b/>
          <w:bCs/>
          <w:sz w:val="24"/>
        </w:rPr>
      </w:pPr>
      <w:r w:rsidRPr="00B42D40">
        <w:rPr>
          <w:rFonts w:eastAsia="ＭＳ ゴシック" w:hint="eastAsia"/>
          <w:b/>
          <w:bCs/>
          <w:sz w:val="24"/>
        </w:rPr>
        <w:t>＊上記の研究に</w:t>
      </w:r>
      <w:r w:rsidR="001C53CD" w:rsidRPr="00B42D40">
        <w:rPr>
          <w:rFonts w:eastAsia="ＭＳ ゴシック" w:hint="eastAsia"/>
          <w:b/>
          <w:bCs/>
          <w:sz w:val="24"/>
        </w:rPr>
        <w:t>、</w:t>
      </w:r>
      <w:r w:rsidRPr="00B42D40">
        <w:rPr>
          <w:rFonts w:eastAsia="ＭＳ ゴシック" w:hint="eastAsia"/>
          <w:b/>
          <w:bCs/>
          <w:sz w:val="24"/>
        </w:rPr>
        <w:t>カルテ情報</w:t>
      </w:r>
      <w:r w:rsidR="001C53CD" w:rsidRPr="00B42D40">
        <w:rPr>
          <w:rFonts w:eastAsia="ＭＳ ゴシック" w:hint="eastAsia"/>
          <w:b/>
          <w:bCs/>
          <w:sz w:val="24"/>
        </w:rPr>
        <w:t>等の利用</w:t>
      </w:r>
      <w:r w:rsidRPr="00B42D40">
        <w:rPr>
          <w:rFonts w:eastAsia="ＭＳ ゴシック" w:hint="eastAsia"/>
          <w:b/>
          <w:bCs/>
          <w:sz w:val="24"/>
        </w:rPr>
        <w:t>をご了解いただけない場合は、以下にご連絡ください。</w:t>
      </w:r>
    </w:p>
    <w:p w14:paraId="644AE34E" w14:textId="77777777" w:rsidR="00595B91" w:rsidRPr="00E15B74" w:rsidRDefault="00595B91" w:rsidP="00B42D40">
      <w:pPr>
        <w:spacing w:beforeLines="50" w:before="180"/>
        <w:ind w:leftChars="1" w:left="284" w:hangingChars="117" w:hanging="282"/>
        <w:rPr>
          <w:rFonts w:ascii="ＭＳ ゴシック" w:eastAsia="ＭＳ ゴシック" w:hAnsi="ＭＳ ゴシック"/>
          <w:b/>
          <w:bCs/>
          <w:sz w:val="24"/>
        </w:rPr>
      </w:pPr>
      <w:r w:rsidRPr="00E15B74">
        <w:rPr>
          <w:rFonts w:ascii="ＭＳ ゴシック" w:eastAsia="ＭＳ ゴシック" w:hAnsi="ＭＳ ゴシック"/>
          <w:b/>
          <w:bCs/>
          <w:sz w:val="24"/>
        </w:rPr>
        <w:t>[問い合わせ先]</w:t>
      </w:r>
    </w:p>
    <w:p w14:paraId="27FF181B" w14:textId="77777777" w:rsidR="00595B91" w:rsidRPr="00B42D40" w:rsidRDefault="00595B91" w:rsidP="00B42D40">
      <w:pPr>
        <w:ind w:leftChars="135" w:left="564" w:hangingChars="117" w:hanging="281"/>
        <w:rPr>
          <w:rFonts w:eastAsia="ＭＳ ゴシック"/>
          <w:sz w:val="24"/>
        </w:rPr>
      </w:pPr>
      <w:r w:rsidRPr="00B42D40">
        <w:rPr>
          <w:rFonts w:eastAsia="ＭＳ ゴシック" w:hint="eastAsia"/>
          <w:sz w:val="24"/>
        </w:rPr>
        <w:t xml:space="preserve">住所　</w:t>
      </w:r>
    </w:p>
    <w:p w14:paraId="004C8573" w14:textId="77777777" w:rsidR="00595B91" w:rsidRPr="00B42D40" w:rsidRDefault="001831B3" w:rsidP="00B42D40">
      <w:pPr>
        <w:ind w:leftChars="135" w:left="564" w:hangingChars="117" w:hanging="281"/>
        <w:rPr>
          <w:rFonts w:eastAsia="ＭＳ ゴシック"/>
          <w:sz w:val="24"/>
        </w:rPr>
      </w:pPr>
      <w:r w:rsidRPr="00B42D40">
        <w:rPr>
          <w:rFonts w:eastAsia="ＭＳ ゴシック" w:hint="eastAsia"/>
          <w:sz w:val="24"/>
        </w:rPr>
        <w:t>●●</w:t>
      </w:r>
      <w:r w:rsidR="00595B91" w:rsidRPr="00B42D40">
        <w:rPr>
          <w:rFonts w:eastAsia="ＭＳ ゴシック" w:hint="eastAsia"/>
          <w:sz w:val="24"/>
        </w:rPr>
        <w:t>病院</w:t>
      </w:r>
      <w:r w:rsidR="00595B91" w:rsidRPr="00B42D40">
        <w:rPr>
          <w:rFonts w:eastAsia="ＭＳ ゴシック" w:hint="eastAsia"/>
          <w:color w:val="0000FF"/>
          <w:sz w:val="24"/>
        </w:rPr>
        <w:t>●●</w:t>
      </w:r>
      <w:r w:rsidR="00595B91" w:rsidRPr="00B42D40">
        <w:rPr>
          <w:rFonts w:eastAsia="ＭＳ ゴシック" w:hint="eastAsia"/>
          <w:sz w:val="24"/>
        </w:rPr>
        <w:t xml:space="preserve">科　　　担当医師　</w:t>
      </w:r>
      <w:r w:rsidR="00595B91" w:rsidRPr="00B42D40">
        <w:rPr>
          <w:rFonts w:eastAsia="ＭＳ ゴシック" w:hint="eastAsia"/>
          <w:color w:val="0000FF"/>
          <w:sz w:val="24"/>
        </w:rPr>
        <w:t>●●●●</w:t>
      </w:r>
    </w:p>
    <w:p w14:paraId="12A844C0" w14:textId="77777777" w:rsidR="00595B91" w:rsidRPr="00B42D40" w:rsidRDefault="00595B91" w:rsidP="00B42D40">
      <w:pPr>
        <w:ind w:leftChars="135" w:left="564" w:hangingChars="117" w:hanging="281"/>
        <w:rPr>
          <w:rFonts w:eastAsia="ＭＳ ゴシック"/>
          <w:sz w:val="24"/>
        </w:rPr>
      </w:pPr>
      <w:r w:rsidRPr="00B42D40">
        <w:rPr>
          <w:rFonts w:eastAsia="ＭＳ ゴシック" w:hint="eastAsia"/>
          <w:sz w:val="24"/>
        </w:rPr>
        <w:t xml:space="preserve">電話　</w:t>
      </w:r>
      <w:r w:rsidRPr="00B42D40">
        <w:rPr>
          <w:rFonts w:eastAsia="ＭＳ ゴシック"/>
          <w:color w:val="0000FF"/>
          <w:sz w:val="24"/>
        </w:rPr>
        <w:t>0</w:t>
      </w:r>
      <w:r w:rsidR="001831B3" w:rsidRPr="00B42D40">
        <w:rPr>
          <w:rFonts w:eastAsia="ＭＳ ゴシック"/>
          <w:color w:val="0000FF"/>
          <w:sz w:val="24"/>
        </w:rPr>
        <w:t>X</w:t>
      </w:r>
      <w:r w:rsidRPr="00B42D40">
        <w:rPr>
          <w:rFonts w:eastAsia="ＭＳ ゴシック"/>
          <w:color w:val="0000FF"/>
          <w:sz w:val="24"/>
        </w:rPr>
        <w:t>-</w:t>
      </w:r>
      <w:r w:rsidRPr="00B42D40">
        <w:rPr>
          <w:rFonts w:eastAsia="ＭＳ ゴシック" w:hint="eastAsia"/>
          <w:color w:val="0000FF"/>
          <w:sz w:val="24"/>
        </w:rPr>
        <w:t>・・・・・</w:t>
      </w:r>
      <w:r w:rsidRPr="00B42D40">
        <w:rPr>
          <w:rFonts w:eastAsia="ＭＳ ゴシック" w:hint="eastAsia"/>
          <w:sz w:val="24"/>
        </w:rPr>
        <w:t xml:space="preserve">　　</w:t>
      </w:r>
      <w:r w:rsidRPr="00B42D40">
        <w:rPr>
          <w:rFonts w:eastAsia="ＭＳ ゴシック"/>
          <w:sz w:val="24"/>
        </w:rPr>
        <w:t>FAX</w:t>
      </w:r>
      <w:r w:rsidRPr="00B42D40">
        <w:rPr>
          <w:rFonts w:eastAsia="ＭＳ ゴシック" w:hint="eastAsia"/>
          <w:sz w:val="24"/>
        </w:rPr>
        <w:t xml:space="preserve">　</w:t>
      </w:r>
      <w:r w:rsidRPr="00B42D40">
        <w:rPr>
          <w:rFonts w:eastAsia="ＭＳ ゴシック"/>
          <w:color w:val="0000FF"/>
          <w:sz w:val="24"/>
        </w:rPr>
        <w:t>0</w:t>
      </w:r>
      <w:r w:rsidR="001831B3" w:rsidRPr="00B42D40">
        <w:rPr>
          <w:rFonts w:eastAsia="ＭＳ ゴシック"/>
          <w:color w:val="0000FF"/>
          <w:sz w:val="24"/>
        </w:rPr>
        <w:t>X</w:t>
      </w:r>
      <w:r w:rsidRPr="00B42D40">
        <w:rPr>
          <w:rFonts w:eastAsia="ＭＳ ゴシック"/>
          <w:color w:val="0000FF"/>
          <w:sz w:val="24"/>
        </w:rPr>
        <w:t>-</w:t>
      </w:r>
      <w:r w:rsidRPr="00B42D40">
        <w:rPr>
          <w:rFonts w:eastAsia="ＭＳ ゴシック" w:hint="eastAsia"/>
          <w:color w:val="0000FF"/>
          <w:sz w:val="24"/>
        </w:rPr>
        <w:t>・・・・・</w:t>
      </w:r>
      <w:r w:rsidRPr="00B42D40">
        <w:rPr>
          <w:rFonts w:eastAsia="ＭＳ ゴシック" w:hint="eastAsia"/>
          <w:sz w:val="24"/>
        </w:rPr>
        <w:t xml:space="preserve">　　　　</w:t>
      </w:r>
    </w:p>
    <w:p w14:paraId="5C624787" w14:textId="77777777" w:rsidR="00595B91" w:rsidRPr="00595B91" w:rsidRDefault="00595B91" w:rsidP="003C2D91">
      <w:pPr>
        <w:spacing w:line="240" w:lineRule="exact"/>
      </w:pPr>
    </w:p>
    <w:sectPr w:rsidR="00595B91" w:rsidRPr="00595B91" w:rsidSect="00A969E6">
      <w:footerReference w:type="even" r:id="rId7"/>
      <w:footerReference w:type="default" r:id="rId8"/>
      <w:pgSz w:w="11906" w:h="16838" w:code="9"/>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F3D4" w14:textId="77777777" w:rsidR="00A969E6" w:rsidRDefault="00A969E6">
      <w:r>
        <w:separator/>
      </w:r>
    </w:p>
  </w:endnote>
  <w:endnote w:type="continuationSeparator" w:id="0">
    <w:p w14:paraId="7726F564" w14:textId="77777777" w:rsidR="00A969E6" w:rsidRDefault="00A9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D360" w14:textId="77777777" w:rsidR="00F37D4B" w:rsidRDefault="00F37D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15C73D" w14:textId="77777777" w:rsidR="00F37D4B" w:rsidRDefault="00F37D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6441C" w14:textId="77777777" w:rsidR="00F37D4B" w:rsidRDefault="00F37D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F3FDE">
      <w:rPr>
        <w:rStyle w:val="a7"/>
        <w:noProof/>
      </w:rPr>
      <w:t>1</w:t>
    </w:r>
    <w:r>
      <w:rPr>
        <w:rStyle w:val="a7"/>
      </w:rPr>
      <w:fldChar w:fldCharType="end"/>
    </w:r>
  </w:p>
  <w:p w14:paraId="3E0F9920" w14:textId="77777777" w:rsidR="00F37D4B" w:rsidRDefault="00F37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5F46A" w14:textId="77777777" w:rsidR="00A969E6" w:rsidRDefault="00A969E6">
      <w:r>
        <w:separator/>
      </w:r>
    </w:p>
  </w:footnote>
  <w:footnote w:type="continuationSeparator" w:id="0">
    <w:p w14:paraId="714E55D3" w14:textId="77777777" w:rsidR="00A969E6" w:rsidRDefault="00A96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C64EE"/>
    <w:multiLevelType w:val="hybridMultilevel"/>
    <w:tmpl w:val="0694DAFA"/>
    <w:lvl w:ilvl="0" w:tplc="CC6AB93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9F29CA"/>
    <w:multiLevelType w:val="hybridMultilevel"/>
    <w:tmpl w:val="998E4988"/>
    <w:lvl w:ilvl="0" w:tplc="77B840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596CBD"/>
    <w:multiLevelType w:val="hybridMultilevel"/>
    <w:tmpl w:val="5690230E"/>
    <w:lvl w:ilvl="0" w:tplc="1CD224D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2CC15E4"/>
    <w:multiLevelType w:val="hybridMultilevel"/>
    <w:tmpl w:val="22882734"/>
    <w:lvl w:ilvl="0" w:tplc="9FD8C7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6B1262"/>
    <w:multiLevelType w:val="hybridMultilevel"/>
    <w:tmpl w:val="BA9EE93E"/>
    <w:lvl w:ilvl="0" w:tplc="A99E975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854652">
    <w:abstractNumId w:val="3"/>
  </w:num>
  <w:num w:numId="2" w16cid:durableId="1177573735">
    <w:abstractNumId w:val="0"/>
  </w:num>
  <w:num w:numId="3" w16cid:durableId="1713654156">
    <w:abstractNumId w:val="4"/>
  </w:num>
  <w:num w:numId="4" w16cid:durableId="2034920349">
    <w:abstractNumId w:val="2"/>
  </w:num>
  <w:num w:numId="5" w16cid:durableId="99414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91"/>
    <w:rsid w:val="000002AC"/>
    <w:rsid w:val="00075D39"/>
    <w:rsid w:val="00091159"/>
    <w:rsid w:val="000C3F76"/>
    <w:rsid w:val="000D06F6"/>
    <w:rsid w:val="00107D7B"/>
    <w:rsid w:val="00136883"/>
    <w:rsid w:val="00141A69"/>
    <w:rsid w:val="001618B6"/>
    <w:rsid w:val="001639EB"/>
    <w:rsid w:val="00173F74"/>
    <w:rsid w:val="001831B3"/>
    <w:rsid w:val="00197EEA"/>
    <w:rsid w:val="001C53CD"/>
    <w:rsid w:val="00242F69"/>
    <w:rsid w:val="00293819"/>
    <w:rsid w:val="002D2989"/>
    <w:rsid w:val="00352766"/>
    <w:rsid w:val="003570E9"/>
    <w:rsid w:val="003C2D91"/>
    <w:rsid w:val="003F6E42"/>
    <w:rsid w:val="004202C1"/>
    <w:rsid w:val="00422A65"/>
    <w:rsid w:val="00442184"/>
    <w:rsid w:val="004455ED"/>
    <w:rsid w:val="00485870"/>
    <w:rsid w:val="004B0578"/>
    <w:rsid w:val="004B11A6"/>
    <w:rsid w:val="004E0304"/>
    <w:rsid w:val="004F754A"/>
    <w:rsid w:val="005231FE"/>
    <w:rsid w:val="00532077"/>
    <w:rsid w:val="0053292C"/>
    <w:rsid w:val="00540448"/>
    <w:rsid w:val="0055283C"/>
    <w:rsid w:val="00557212"/>
    <w:rsid w:val="0056034B"/>
    <w:rsid w:val="00595B91"/>
    <w:rsid w:val="005B7711"/>
    <w:rsid w:val="005D4E02"/>
    <w:rsid w:val="006D69F0"/>
    <w:rsid w:val="007234A0"/>
    <w:rsid w:val="00731A96"/>
    <w:rsid w:val="0077190A"/>
    <w:rsid w:val="007B40F3"/>
    <w:rsid w:val="00820400"/>
    <w:rsid w:val="00847A47"/>
    <w:rsid w:val="008938CF"/>
    <w:rsid w:val="008E4402"/>
    <w:rsid w:val="00950D1F"/>
    <w:rsid w:val="009D141B"/>
    <w:rsid w:val="009D2F39"/>
    <w:rsid w:val="009F3FDE"/>
    <w:rsid w:val="00A10C5E"/>
    <w:rsid w:val="00A2400A"/>
    <w:rsid w:val="00A73C57"/>
    <w:rsid w:val="00A969E6"/>
    <w:rsid w:val="00AA35D8"/>
    <w:rsid w:val="00AC3E2B"/>
    <w:rsid w:val="00AC424A"/>
    <w:rsid w:val="00AD2576"/>
    <w:rsid w:val="00AE4754"/>
    <w:rsid w:val="00AE4F2A"/>
    <w:rsid w:val="00B42D40"/>
    <w:rsid w:val="00BA7AA3"/>
    <w:rsid w:val="00BB5D36"/>
    <w:rsid w:val="00BC6962"/>
    <w:rsid w:val="00BC7482"/>
    <w:rsid w:val="00BD7175"/>
    <w:rsid w:val="00C05A17"/>
    <w:rsid w:val="00C3566F"/>
    <w:rsid w:val="00CB7610"/>
    <w:rsid w:val="00CC228D"/>
    <w:rsid w:val="00CD7FB6"/>
    <w:rsid w:val="00D37ACC"/>
    <w:rsid w:val="00D51965"/>
    <w:rsid w:val="00D74DC9"/>
    <w:rsid w:val="00D800CC"/>
    <w:rsid w:val="00D86E08"/>
    <w:rsid w:val="00D966F6"/>
    <w:rsid w:val="00DD5C2B"/>
    <w:rsid w:val="00DE5BBF"/>
    <w:rsid w:val="00DE7F28"/>
    <w:rsid w:val="00E15B74"/>
    <w:rsid w:val="00E23BE1"/>
    <w:rsid w:val="00E36565"/>
    <w:rsid w:val="00E71490"/>
    <w:rsid w:val="00E74AAE"/>
    <w:rsid w:val="00E93E3F"/>
    <w:rsid w:val="00F10412"/>
    <w:rsid w:val="00F13405"/>
    <w:rsid w:val="00F37D4B"/>
    <w:rsid w:val="00F51E06"/>
    <w:rsid w:val="00F76AB0"/>
    <w:rsid w:val="00F9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265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00" w:hangingChars="200" w:hanging="200"/>
    </w:pPr>
  </w:style>
  <w:style w:type="paragraph" w:styleId="a4">
    <w:name w:val="Normal Indent"/>
    <w:basedOn w:val="a"/>
    <w:semiHidden/>
    <w:pPr>
      <w:ind w:leftChars="400" w:left="840"/>
    </w:pPr>
  </w:style>
  <w:style w:type="paragraph" w:styleId="a5">
    <w:name w:val="footer"/>
    <w:basedOn w:val="a"/>
    <w:link w:val="a6"/>
    <w:semiHidden/>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unhideWhenUsed/>
    <w:rsid w:val="000C3F76"/>
    <w:pPr>
      <w:tabs>
        <w:tab w:val="center" w:pos="4252"/>
        <w:tab w:val="right" w:pos="8504"/>
      </w:tabs>
      <w:snapToGrid w:val="0"/>
    </w:pPr>
  </w:style>
  <w:style w:type="character" w:customStyle="1" w:styleId="a9">
    <w:name w:val="ヘッダー (文字)"/>
    <w:link w:val="a8"/>
    <w:uiPriority w:val="99"/>
    <w:rsid w:val="000C3F76"/>
    <w:rPr>
      <w:kern w:val="2"/>
      <w:sz w:val="21"/>
      <w:szCs w:val="24"/>
    </w:rPr>
  </w:style>
  <w:style w:type="paragraph" w:styleId="aa">
    <w:name w:val="Balloon Text"/>
    <w:basedOn w:val="a"/>
    <w:link w:val="ab"/>
    <w:uiPriority w:val="99"/>
    <w:semiHidden/>
    <w:unhideWhenUsed/>
    <w:rsid w:val="00950D1F"/>
    <w:rPr>
      <w:rFonts w:ascii="Arial" w:eastAsia="ＭＳ ゴシック" w:hAnsi="Arial"/>
      <w:sz w:val="18"/>
      <w:szCs w:val="18"/>
    </w:rPr>
  </w:style>
  <w:style w:type="character" w:customStyle="1" w:styleId="ab">
    <w:name w:val="吹き出し (文字)"/>
    <w:link w:val="aa"/>
    <w:uiPriority w:val="99"/>
    <w:semiHidden/>
    <w:rsid w:val="00950D1F"/>
    <w:rPr>
      <w:rFonts w:ascii="Arial" w:eastAsia="ＭＳ ゴシック" w:hAnsi="Arial" w:cs="Times New Roman"/>
      <w:kern w:val="2"/>
      <w:sz w:val="18"/>
      <w:szCs w:val="18"/>
    </w:rPr>
  </w:style>
  <w:style w:type="character" w:customStyle="1" w:styleId="a6">
    <w:name w:val="フッター (文字)"/>
    <w:basedOn w:val="a0"/>
    <w:link w:val="a5"/>
    <w:semiHidden/>
    <w:rsid w:val="005231FE"/>
    <w:rPr>
      <w:kern w:val="2"/>
      <w:sz w:val="21"/>
      <w:szCs w:val="24"/>
    </w:rPr>
  </w:style>
  <w:style w:type="paragraph" w:styleId="ac">
    <w:name w:val="Revision"/>
    <w:hidden/>
    <w:uiPriority w:val="99"/>
    <w:semiHidden/>
    <w:rsid w:val="000D06F6"/>
    <w:rPr>
      <w:kern w:val="2"/>
      <w:sz w:val="21"/>
      <w:szCs w:val="24"/>
    </w:rPr>
  </w:style>
  <w:style w:type="character" w:styleId="ad">
    <w:name w:val="Hyperlink"/>
    <w:basedOn w:val="a0"/>
    <w:uiPriority w:val="99"/>
    <w:unhideWhenUsed/>
    <w:rsid w:val="007234A0"/>
    <w:rPr>
      <w:color w:val="0563C1" w:themeColor="hyperlink"/>
      <w:u w:val="single"/>
    </w:rPr>
  </w:style>
  <w:style w:type="character" w:styleId="ae">
    <w:name w:val="Unresolved Mention"/>
    <w:basedOn w:val="a0"/>
    <w:uiPriority w:val="99"/>
    <w:semiHidden/>
    <w:unhideWhenUsed/>
    <w:rsid w:val="007234A0"/>
    <w:rPr>
      <w:color w:val="605E5C"/>
      <w:shd w:val="clear" w:color="auto" w:fill="E1DFDD"/>
    </w:rPr>
  </w:style>
  <w:style w:type="character" w:styleId="af">
    <w:name w:val="FollowedHyperlink"/>
    <w:basedOn w:val="a0"/>
    <w:uiPriority w:val="99"/>
    <w:semiHidden/>
    <w:unhideWhenUsed/>
    <w:rsid w:val="00723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1615">
      <w:bodyDiv w:val="1"/>
      <w:marLeft w:val="0"/>
      <w:marRight w:val="0"/>
      <w:marTop w:val="0"/>
      <w:marBottom w:val="0"/>
      <w:divBdr>
        <w:top w:val="none" w:sz="0" w:space="0" w:color="auto"/>
        <w:left w:val="none" w:sz="0" w:space="0" w:color="auto"/>
        <w:bottom w:val="none" w:sz="0" w:space="0" w:color="auto"/>
        <w:right w:val="none" w:sz="0" w:space="0" w:color="auto"/>
      </w:divBdr>
    </w:div>
    <w:div w:id="793060759">
      <w:bodyDiv w:val="1"/>
      <w:marLeft w:val="0"/>
      <w:marRight w:val="0"/>
      <w:marTop w:val="0"/>
      <w:marBottom w:val="0"/>
      <w:divBdr>
        <w:top w:val="none" w:sz="0" w:space="0" w:color="auto"/>
        <w:left w:val="none" w:sz="0" w:space="0" w:color="auto"/>
        <w:bottom w:val="none" w:sz="0" w:space="0" w:color="auto"/>
        <w:right w:val="none" w:sz="0" w:space="0" w:color="auto"/>
      </w:divBdr>
    </w:div>
    <w:div w:id="878711446">
      <w:bodyDiv w:val="1"/>
      <w:marLeft w:val="0"/>
      <w:marRight w:val="0"/>
      <w:marTop w:val="0"/>
      <w:marBottom w:val="0"/>
      <w:divBdr>
        <w:top w:val="none" w:sz="0" w:space="0" w:color="auto"/>
        <w:left w:val="none" w:sz="0" w:space="0" w:color="auto"/>
        <w:bottom w:val="none" w:sz="0" w:space="0" w:color="auto"/>
        <w:right w:val="none" w:sz="0" w:space="0" w:color="auto"/>
      </w:divBdr>
    </w:div>
    <w:div w:id="1026246737">
      <w:bodyDiv w:val="1"/>
      <w:marLeft w:val="0"/>
      <w:marRight w:val="0"/>
      <w:marTop w:val="0"/>
      <w:marBottom w:val="0"/>
      <w:divBdr>
        <w:top w:val="none" w:sz="0" w:space="0" w:color="auto"/>
        <w:left w:val="none" w:sz="0" w:space="0" w:color="auto"/>
        <w:bottom w:val="none" w:sz="0" w:space="0" w:color="auto"/>
        <w:right w:val="none" w:sz="0" w:space="0" w:color="auto"/>
      </w:divBdr>
    </w:div>
    <w:div w:id="1044018070">
      <w:bodyDiv w:val="1"/>
      <w:marLeft w:val="0"/>
      <w:marRight w:val="0"/>
      <w:marTop w:val="0"/>
      <w:marBottom w:val="0"/>
      <w:divBdr>
        <w:top w:val="none" w:sz="0" w:space="0" w:color="auto"/>
        <w:left w:val="none" w:sz="0" w:space="0" w:color="auto"/>
        <w:bottom w:val="none" w:sz="0" w:space="0" w:color="auto"/>
        <w:right w:val="none" w:sz="0" w:space="0" w:color="auto"/>
      </w:divBdr>
    </w:div>
    <w:div w:id="19486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2024-01-24T00:38:00Z</dcterms:created>
  <dcterms:modified xsi:type="dcterms:W3CDTF">2024-02-27T07:18:00Z</dcterms:modified>
</cp:coreProperties>
</file>